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0000ff"/>
          <w:rtl w:val="0"/>
        </w:rPr>
        <w:t xml:space="preserve">[Name]</w:t>
      </w:r>
    </w:p>
    <w:p w:rsidR="00000000" w:rsidDel="00000000" w:rsidP="00000000" w:rsidRDefault="00000000" w:rsidRPr="00000000">
      <w:pPr>
        <w:contextualSpacing w:val="0"/>
      </w:pPr>
      <w:r w:rsidDel="00000000" w:rsidR="00000000" w:rsidRPr="00000000">
        <w:rPr>
          <w:color w:val="0000ff"/>
          <w:rtl w:val="0"/>
        </w:rPr>
        <w:t xml:space="preserve">[Date]</w:t>
      </w:r>
    </w:p>
    <w:p w:rsidR="00000000" w:rsidDel="00000000" w:rsidP="00000000" w:rsidRDefault="00000000" w:rsidRPr="00000000">
      <w:pPr>
        <w:contextualSpacing w:val="0"/>
      </w:pPr>
      <w:r w:rsidDel="00000000" w:rsidR="00000000" w:rsidRPr="00000000">
        <w:rPr>
          <w:rtl w:val="0"/>
        </w:rPr>
        <w:t xml:space="preserve">Mr. Deckelmann</w:t>
      </w:r>
    </w:p>
    <w:p w:rsidR="00000000" w:rsidDel="00000000" w:rsidP="00000000" w:rsidRDefault="00000000" w:rsidRPr="00000000">
      <w:pPr>
        <w:contextualSpacing w:val="0"/>
      </w:pPr>
      <w:r w:rsidDel="00000000" w:rsidR="00000000" w:rsidRPr="00000000">
        <w:rPr>
          <w:color w:val="0000ff"/>
          <w:rtl w:val="0"/>
        </w:rPr>
        <w:t xml:space="preserve">[Period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Systems Thinking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Go to my website here:</w:t>
      </w:r>
      <w:hyperlink r:id="rId5">
        <w:r w:rsidDel="00000000" w:rsidR="00000000" w:rsidRPr="00000000">
          <w:rPr>
            <w:color w:val="1155cc"/>
            <w:u w:val="single"/>
            <w:rtl w:val="0"/>
          </w:rPr>
          <w:t xml:space="preserve"> deckelmann.weebly.com</w:t>
        </w:r>
      </w:hyperlink>
      <w:r w:rsidDel="00000000" w:rsidR="00000000" w:rsidRPr="00000000">
        <w:rPr>
          <w:rtl w:val="0"/>
        </w:rPr>
        <w:t xml:space="preserve"> and hover on </w:t>
      </w:r>
      <w:r w:rsidDel="00000000" w:rsidR="00000000" w:rsidRPr="00000000">
        <w:rPr>
          <w:i w:val="1"/>
          <w:rtl w:val="0"/>
        </w:rPr>
        <w:t xml:space="preserve">Global Studies</w:t>
      </w:r>
      <w:r w:rsidDel="00000000" w:rsidR="00000000" w:rsidRPr="00000000">
        <w:rPr>
          <w:rtl w:val="0"/>
        </w:rPr>
        <w:t xml:space="preserve">, then </w:t>
      </w:r>
      <w:r w:rsidDel="00000000" w:rsidR="00000000" w:rsidRPr="00000000">
        <w:rPr>
          <w:i w:val="1"/>
          <w:rtl w:val="0"/>
        </w:rPr>
        <w:t xml:space="preserve">Units</w:t>
      </w:r>
      <w:r w:rsidDel="00000000" w:rsidR="00000000" w:rsidRPr="00000000">
        <w:rPr>
          <w:rtl w:val="0"/>
        </w:rPr>
        <w:t xml:space="preserve"> and finally click on </w:t>
      </w:r>
      <w:r w:rsidDel="00000000" w:rsidR="00000000" w:rsidRPr="00000000">
        <w:rPr>
          <w:i w:val="1"/>
          <w:rtl w:val="0"/>
        </w:rPr>
        <w:t xml:space="preserve">Unit 0.0 Systems</w:t>
      </w:r>
      <w:r w:rsidDel="00000000" w:rsidR="00000000" w:rsidRPr="00000000">
        <w:rPr>
          <w:rtl w:val="0"/>
        </w:rPr>
        <w:t xml:space="preserve">. Watch “Balance” and “Kiwi” and answer the questions below. To write on this document, go to file and click on </w:t>
      </w:r>
      <w:r w:rsidDel="00000000" w:rsidR="00000000" w:rsidRPr="00000000">
        <w:rPr>
          <w:i w:val="1"/>
          <w:rtl w:val="0"/>
        </w:rPr>
        <w:t xml:space="preserve">Make a copy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Watch “Balance”. Afterward, you must: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what happened (be specific)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what went wrong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at least seven of your Systems Thinking </w:t>
      </w:r>
      <w:r w:rsidDel="00000000" w:rsidR="00000000" w:rsidRPr="00000000">
        <w:rPr>
          <w:b w:val="1"/>
          <w:rtl w:val="0"/>
        </w:rPr>
        <w:t xml:space="preserve">vocabulary</w:t>
      </w:r>
      <w:r w:rsidDel="00000000" w:rsidR="00000000" w:rsidRPr="00000000">
        <w:rPr>
          <w:rtl w:val="0"/>
        </w:rPr>
        <w:t xml:space="preserve"> words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[Type your explanation in this box; You must use at least seven of your vocabulary words. Please</w:t>
            </w:r>
            <w:r w:rsidDel="00000000" w:rsidR="00000000" w:rsidRPr="00000000">
              <w:rPr>
                <w:b w:val="1"/>
                <w:color w:val="0000ff"/>
                <w:rtl w:val="0"/>
              </w:rPr>
              <w:t xml:space="preserve"> bold</w:t>
            </w:r>
            <w:r w:rsidDel="00000000" w:rsidR="00000000" w:rsidRPr="00000000">
              <w:rPr>
                <w:color w:val="0000ff"/>
                <w:rtl w:val="0"/>
              </w:rPr>
              <w:t xml:space="preserve"> all vocabulary words so they are easy to find.100-200 words]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These “men” in robes with fishing poles were not good “Systems Thinkers”, or were they? Explain why they were or weren’t in the space below. Identify the “Habits of a Systems Thinker they used or did not use. </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[Type your explanation in this box. 100 words]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Watch “Kiwi”. Afterward, you must: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his understanding of the </w:t>
      </w:r>
      <w:r w:rsidDel="00000000" w:rsidR="00000000" w:rsidRPr="00000000">
        <w:rPr>
          <w:b w:val="1"/>
          <w:rtl w:val="0"/>
        </w:rPr>
        <w:t xml:space="preserve">big picture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how his </w:t>
      </w:r>
      <w:r w:rsidDel="00000000" w:rsidR="00000000" w:rsidRPr="00000000">
        <w:rPr>
          <w:b w:val="1"/>
          <w:rtl w:val="0"/>
        </w:rPr>
        <w:t xml:space="preserve">mental models</w:t>
      </w:r>
      <w:r w:rsidDel="00000000" w:rsidR="00000000" w:rsidRPr="00000000">
        <w:rPr>
          <w:rtl w:val="0"/>
        </w:rPr>
        <w:t xml:space="preserve"> affected his reality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which </w:t>
      </w:r>
      <w:r w:rsidDel="00000000" w:rsidR="00000000" w:rsidRPr="00000000">
        <w:rPr>
          <w:b w:val="1"/>
          <w:rtl w:val="0"/>
        </w:rPr>
        <w:t xml:space="preserve">leverage actions</w:t>
      </w:r>
      <w:r w:rsidDel="00000000" w:rsidR="00000000" w:rsidRPr="00000000">
        <w:rPr>
          <w:rtl w:val="0"/>
        </w:rPr>
        <w:t xml:space="preserve"> helped him the most</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[Type your explanation in this box. 100 words]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Bring it Option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Watch “Cog” and “Bird Ballet”. Which of these two systems is most similar to the human systems we have studied so far. Draw this system in the space below and explain why. (For more information on starling murmuration (bird flocks), check out this link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[Type your explanation in this box. Print out and turn in. Include your drawing in the space below]</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eckelmann.weebly.com/" TargetMode="External"/><Relationship Id="rId6" Type="http://schemas.openxmlformats.org/officeDocument/2006/relationships/hyperlink" Target="http://www.mnn.com/earth-matters/animals/stories/the-incredible-science-behind-starling-murmurations" TargetMode="External"/></Relationships>
</file>